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536B" w14:textId="77777777" w:rsidR="003370A4" w:rsidRDefault="00625452" w:rsidP="00245D53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Расширен</w:t>
      </w:r>
      <w:r w:rsidR="003370A4" w:rsidRPr="006719A5">
        <w:rPr>
          <w:bCs w:val="0"/>
          <w:sz w:val="24"/>
          <w:szCs w:val="24"/>
        </w:rPr>
        <w:t xml:space="preserve"> перечень услуг ФНС России</w:t>
      </w:r>
      <w:r w:rsidR="00711AE1">
        <w:rPr>
          <w:bCs w:val="0"/>
          <w:sz w:val="24"/>
          <w:szCs w:val="24"/>
        </w:rPr>
        <w:t>, предоставляемых в</w:t>
      </w:r>
      <w:r w:rsidR="003370A4" w:rsidRPr="006719A5">
        <w:rPr>
          <w:bCs w:val="0"/>
          <w:sz w:val="24"/>
          <w:szCs w:val="24"/>
        </w:rPr>
        <w:t xml:space="preserve"> МФЦ Новгородской области</w:t>
      </w:r>
    </w:p>
    <w:p w14:paraId="0F07EF57" w14:textId="77777777" w:rsidR="00A335E7" w:rsidRDefault="006719A5" w:rsidP="00FE73E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государственные услуги ФНС России можно не только в обособленных подразделениях </w:t>
      </w:r>
      <w:r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Новгородской области, но и в многофункциональных центрах.</w:t>
      </w:r>
      <w:r w:rsidR="00A335E7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 получения</w:t>
      </w:r>
      <w:r w:rsidR="0024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 налоговой службы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является их предоставление по принципу «одного окна». Выбирая такой формат, налогоплательщики получают удобный доступ к услугам налогов</w:t>
      </w:r>
      <w:r w:rsid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службы в шаговой доступности.</w:t>
      </w:r>
    </w:p>
    <w:p w14:paraId="3E758A50" w14:textId="77777777" w:rsidR="003370A4" w:rsidRPr="00711AE1" w:rsidRDefault="003370A4" w:rsidP="00FE73E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>УФНС России по Новгородской области и ГОАУ «МФЦ» подписали дополнительное соглашение о расширении перечня предоставления государственных и муниципальных услуг.</w:t>
      </w:r>
    </w:p>
    <w:p w14:paraId="3E47F142" w14:textId="77777777" w:rsidR="006719A5" w:rsidRPr="006719A5" w:rsidRDefault="006719A5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711AE1">
        <w:t xml:space="preserve">Перечень дополнен новыми </w:t>
      </w:r>
      <w:r w:rsidRPr="006719A5">
        <w:t>услугами по приему:</w:t>
      </w:r>
    </w:p>
    <w:p w14:paraId="68FF54C7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сообщения об утрате права на применение упрощенной системы налогообложения (</w:t>
      </w:r>
      <w:hyperlink r:id="rId5">
        <w:r w:rsidRPr="006719A5">
          <w:t>форма №26.2-2</w:t>
        </w:r>
      </w:hyperlink>
      <w:r w:rsidRPr="006719A5">
        <w:t>);</w:t>
      </w:r>
    </w:p>
    <w:p w14:paraId="26645466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уведомления об отказе от применения упрощенной системы налогообложения (</w:t>
      </w:r>
      <w:hyperlink r:id="rId6">
        <w:r w:rsidRPr="006719A5">
          <w:t>форма №26.2-3</w:t>
        </w:r>
      </w:hyperlink>
      <w:r w:rsidRPr="006719A5">
        <w:t>);</w:t>
      </w:r>
    </w:p>
    <w:p w14:paraId="72069B6D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уведомления об изменении объекта налогообложения (</w:t>
      </w:r>
      <w:hyperlink r:id="rId7">
        <w:r w:rsidRPr="006719A5">
          <w:t>форма №26.2-6</w:t>
        </w:r>
      </w:hyperlink>
      <w:r w:rsidRPr="006719A5">
        <w:t>);</w:t>
      </w:r>
    </w:p>
    <w:p w14:paraId="0285A4A7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уведомления о переходе на упрощенную систему налогообложения в связи с утратой права на применение налога на профессиональный доход;</w:t>
      </w:r>
    </w:p>
    <w:p w14:paraId="5C0A5E7A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 xml:space="preserve">уведомления о переходе </w:t>
      </w:r>
      <w:r w:rsidRPr="006719A5">
        <w:rPr>
          <w:bCs/>
        </w:rPr>
        <w:t>на систему налогообложения для сельскохозяйственных товаропроизводителей в связи с утратой права на применение налога на профессиональный доход;</w:t>
      </w:r>
    </w:p>
    <w:p w14:paraId="14D756ED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заявления о прекращении предпринимательской деятельности, в отношении которой применялась патентная система налогообложения;</w:t>
      </w:r>
    </w:p>
    <w:p w14:paraId="242E7C18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сообщения об утрате права на применение системы налогообложения для сельскохозяйственных товаропроизводителей (форма № 26.1-2);</w:t>
      </w:r>
    </w:p>
    <w:p w14:paraId="265B6ED3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уведомления об отказе от применения системы налогообложения для сельскохозяйственных товаропроизводителей;</w:t>
      </w:r>
    </w:p>
    <w:p w14:paraId="1CB760C8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уведомления о прекращении предпринимательской деятельности, в отношении которой применялась система налогообложения для сельскохозяйственных товаропроизводителей;</w:t>
      </w:r>
    </w:p>
    <w:p w14:paraId="4208A11D" w14:textId="77777777"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заявления о выдаче справки об отсутствии задолженности по уплате налогов физического лица, выходящего из гражданства Российской Федерации.</w:t>
      </w:r>
    </w:p>
    <w:p w14:paraId="6019A1CF" w14:textId="77777777" w:rsidR="006719A5" w:rsidRPr="006719A5" w:rsidRDefault="006719A5" w:rsidP="00FE7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Pr="0067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на территории Новгородской области в 24 территориальных подразделениях МФЦ по принципу «одного окна» предоставляется </w:t>
      </w:r>
      <w:hyperlink r:id="rId8" w:history="1">
        <w:r w:rsidRPr="006719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51 услуг</w:t>
        </w:r>
      </w:hyperlink>
      <w:r w:rsidRPr="006719A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Pr="006719A5">
        <w:rPr>
          <w:rFonts w:ascii="Times New Roman" w:hAnsi="Times New Roman" w:cs="Times New Roman"/>
          <w:sz w:val="24"/>
          <w:szCs w:val="24"/>
          <w:shd w:val="clear" w:color="auto" w:fill="FFFFFF"/>
        </w:rPr>
        <w:t> ФНС России.</w:t>
      </w:r>
    </w:p>
    <w:p w14:paraId="52617EF4" w14:textId="77777777" w:rsidR="006719A5" w:rsidRPr="00711AE1" w:rsidRDefault="006719A5" w:rsidP="00FE7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A5">
        <w:rPr>
          <w:rFonts w:ascii="Times New Roman" w:hAnsi="Times New Roman" w:cs="Times New Roman"/>
          <w:sz w:val="24"/>
          <w:szCs w:val="24"/>
        </w:rPr>
        <w:t xml:space="preserve"> В целом по области в подразделениях МФЦ за </w:t>
      </w:r>
      <w:r w:rsidR="006A7D8B">
        <w:rPr>
          <w:rFonts w:ascii="Times New Roman" w:hAnsi="Times New Roman" w:cs="Times New Roman"/>
          <w:sz w:val="24"/>
          <w:szCs w:val="24"/>
        </w:rPr>
        <w:t>январь-апрель 2025 года оказано 53,9</w:t>
      </w:r>
      <w:r w:rsidRPr="006719A5">
        <w:rPr>
          <w:rFonts w:ascii="Times New Roman" w:hAnsi="Times New Roman" w:cs="Times New Roman"/>
          <w:sz w:val="24"/>
          <w:szCs w:val="24"/>
        </w:rPr>
        <w:t xml:space="preserve"> тыс. государственных </w:t>
      </w:r>
      <w:r w:rsidR="006A7D8B">
        <w:rPr>
          <w:rFonts w:ascii="Times New Roman" w:hAnsi="Times New Roman" w:cs="Times New Roman"/>
          <w:sz w:val="24"/>
          <w:szCs w:val="24"/>
        </w:rPr>
        <w:t>услуг ФНС России, что в 1</w:t>
      </w:r>
      <w:r w:rsidRPr="00711AE1">
        <w:rPr>
          <w:rFonts w:ascii="Times New Roman" w:hAnsi="Times New Roman" w:cs="Times New Roman"/>
          <w:sz w:val="24"/>
          <w:szCs w:val="24"/>
        </w:rPr>
        <w:t xml:space="preserve">,7 раза больше уровня прошлого года. В 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тройку наиболее востребованных вошли</w:t>
      </w:r>
      <w:r w:rsidRPr="00711A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50410B" w14:textId="77777777" w:rsidR="006719A5" w:rsidRPr="00711AE1" w:rsidRDefault="006719A5" w:rsidP="00FE73E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>информирование физических лиц о задолженнос</w:t>
      </w:r>
      <w:r w:rsidR="006A7D8B">
        <w:rPr>
          <w:rFonts w:ascii="Times New Roman" w:hAnsi="Times New Roman" w:cs="Times New Roman"/>
          <w:sz w:val="24"/>
          <w:szCs w:val="24"/>
        </w:rPr>
        <w:t>ти с использованием ГИС ГМП – 42,3 тыс. услуг (78</w:t>
      </w:r>
      <w:r w:rsidR="00D0620D">
        <w:rPr>
          <w:rFonts w:ascii="Times New Roman" w:hAnsi="Times New Roman" w:cs="Times New Roman"/>
          <w:sz w:val="24"/>
          <w:szCs w:val="24"/>
        </w:rPr>
        <w:t>,3</w:t>
      </w:r>
      <w:r w:rsidRPr="00711AE1">
        <w:rPr>
          <w:rFonts w:ascii="Times New Roman" w:hAnsi="Times New Roman" w:cs="Times New Roman"/>
          <w:sz w:val="24"/>
          <w:szCs w:val="24"/>
        </w:rPr>
        <w:t>% от общего числа оказанных услуг);</w:t>
      </w:r>
    </w:p>
    <w:p w14:paraId="7EDBF3C5" w14:textId="77777777" w:rsidR="006719A5" w:rsidRPr="00711AE1" w:rsidRDefault="006719A5" w:rsidP="00FE73E5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1AE1">
        <w:rPr>
          <w:rFonts w:ascii="Times New Roman" w:hAnsi="Times New Roman" w:cs="Times New Roman"/>
          <w:snapToGrid w:val="0"/>
          <w:sz w:val="24"/>
          <w:szCs w:val="24"/>
        </w:rPr>
        <w:t xml:space="preserve">прием Согласия налогоплательщика на информирование о наличии недоимки и (или) задолженности </w:t>
      </w:r>
      <w:r w:rsidR="006A7D8B">
        <w:rPr>
          <w:rFonts w:ascii="Times New Roman" w:hAnsi="Times New Roman" w:cs="Times New Roman"/>
          <w:snapToGrid w:val="0"/>
          <w:sz w:val="24"/>
          <w:szCs w:val="24"/>
        </w:rPr>
        <w:t>по пеням, штрафам, процентам – 4,8</w:t>
      </w:r>
      <w:r w:rsidRPr="00711AE1">
        <w:rPr>
          <w:rFonts w:ascii="Times New Roman" w:hAnsi="Times New Roman" w:cs="Times New Roman"/>
          <w:sz w:val="24"/>
          <w:szCs w:val="24"/>
        </w:rPr>
        <w:t xml:space="preserve"> тыс. услуг</w:t>
      </w:r>
      <w:r w:rsidR="00D0620D">
        <w:rPr>
          <w:rFonts w:ascii="Times New Roman" w:hAnsi="Times New Roman" w:cs="Times New Roman"/>
          <w:snapToGrid w:val="0"/>
          <w:sz w:val="24"/>
          <w:szCs w:val="24"/>
        </w:rPr>
        <w:t xml:space="preserve"> (9</w:t>
      </w:r>
      <w:r w:rsidRPr="00711AE1">
        <w:rPr>
          <w:rFonts w:ascii="Times New Roman" w:hAnsi="Times New Roman" w:cs="Times New Roman"/>
          <w:snapToGrid w:val="0"/>
          <w:sz w:val="24"/>
          <w:szCs w:val="24"/>
        </w:rPr>
        <w:t>%);</w:t>
      </w:r>
    </w:p>
    <w:p w14:paraId="5723D649" w14:textId="77777777" w:rsidR="006719A5" w:rsidRPr="00A677F0" w:rsidRDefault="006719A5" w:rsidP="00FE73E5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 xml:space="preserve">бесплатное информирование (в части приема запроса и выдачи справки об исполнении налогоплательщиком (плательщиком сборов, </w:t>
      </w:r>
      <w:r w:rsidRPr="006719A5">
        <w:rPr>
          <w:rFonts w:ascii="Times New Roman" w:hAnsi="Times New Roman" w:cs="Times New Roman"/>
          <w:sz w:val="24"/>
          <w:szCs w:val="24"/>
        </w:rPr>
        <w:t xml:space="preserve">налоговым агентом) обязанности по уплате налогов, сборов, пеней, штрафов, процентов) – </w:t>
      </w:r>
      <w:r w:rsidR="006A7D8B">
        <w:rPr>
          <w:rFonts w:ascii="Times New Roman" w:hAnsi="Times New Roman" w:cs="Times New Roman"/>
          <w:bCs/>
          <w:sz w:val="24"/>
          <w:szCs w:val="24"/>
        </w:rPr>
        <w:t>1,9</w:t>
      </w:r>
      <w:r w:rsidR="00C248A7">
        <w:rPr>
          <w:rFonts w:ascii="Times New Roman" w:hAnsi="Times New Roman" w:cs="Times New Roman"/>
          <w:sz w:val="24"/>
          <w:szCs w:val="24"/>
        </w:rPr>
        <w:t xml:space="preserve"> тыс. услуг (3,6</w:t>
      </w:r>
      <w:r w:rsidRPr="006719A5">
        <w:rPr>
          <w:rFonts w:ascii="Times New Roman" w:hAnsi="Times New Roman" w:cs="Times New Roman"/>
          <w:sz w:val="24"/>
          <w:szCs w:val="24"/>
        </w:rPr>
        <w:t>%).</w:t>
      </w:r>
    </w:p>
    <w:p w14:paraId="14E08E5B" w14:textId="77777777" w:rsidR="006719A5" w:rsidRPr="006719A5" w:rsidRDefault="006719A5" w:rsidP="00FE73E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популярными услугами остаются прием заявления физического лица о постановке на учет и выдача ИНН,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14:paraId="05C1F8C0" w14:textId="77777777" w:rsidR="00FE73E5" w:rsidRDefault="0056298B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6719A5">
        <w:t>Расширение перечня налоговых услуг через МФЦ позволяет повысить доступность предоставления услуг и обеспечить высокий уровень информированности граждан и юридических лиц.</w:t>
      </w:r>
    </w:p>
    <w:p w14:paraId="7D70A05C" w14:textId="77777777" w:rsidR="0056298B" w:rsidRDefault="0056298B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6719A5">
        <w:t xml:space="preserve">С полным перечнем услуг </w:t>
      </w:r>
      <w:r w:rsidR="00A335E7">
        <w:t xml:space="preserve">ФНС России </w:t>
      </w:r>
      <w:r w:rsidRPr="006719A5">
        <w:t xml:space="preserve">и актуальной информацией </w:t>
      </w:r>
      <w:r w:rsidR="00A335E7">
        <w:t xml:space="preserve">об </w:t>
      </w:r>
      <w:r w:rsidRPr="006719A5">
        <w:t>адр</w:t>
      </w:r>
      <w:r w:rsidR="00A335E7">
        <w:t>есах</w:t>
      </w:r>
      <w:r w:rsidRPr="006719A5">
        <w:t xml:space="preserve"> действующих </w:t>
      </w:r>
      <w:r w:rsidR="00A335E7">
        <w:t xml:space="preserve">МФЦ </w:t>
      </w:r>
      <w:r w:rsidRPr="006719A5">
        <w:t>можно ознакомиться на сайте ФНС России в разделе </w:t>
      </w:r>
      <w:hyperlink r:id="rId9" w:anchor="t2" w:tgtFrame="_blank" w:history="1">
        <w:r w:rsidRPr="006719A5">
          <w:rPr>
            <w:rStyle w:val="a4"/>
            <w:color w:val="auto"/>
            <w:u w:val="none"/>
          </w:rPr>
          <w:t>«Информация о МФЦ в вашем регионе»</w:t>
        </w:r>
      </w:hyperlink>
      <w:r w:rsidRPr="006719A5">
        <w:t>.</w:t>
      </w:r>
    </w:p>
    <w:p w14:paraId="64C4D59E" w14:textId="77777777" w:rsidR="001C6CF2" w:rsidRDefault="001C6CF2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14:paraId="6E43F353" w14:textId="77777777" w:rsidR="005702F8" w:rsidRDefault="005702F8" w:rsidP="005702F8">
      <w:pPr>
        <w:pStyle w:val="NormalExport"/>
        <w:spacing w:after="0" w:line="240" w:lineRule="atLeast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14:paraId="3FDAAAB1" w14:textId="77777777" w:rsidR="005702F8" w:rsidRDefault="005702F8" w:rsidP="005702F8">
      <w:pPr>
        <w:pStyle w:val="NormalExport"/>
        <w:spacing w:after="0" w:line="240" w:lineRule="atLeast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14:paraId="42D325BD" w14:textId="77777777" w:rsidR="001C6CF2" w:rsidRPr="00B71CAF" w:rsidRDefault="001C6CF2" w:rsidP="005702F8">
      <w:pPr>
        <w:pStyle w:val="NormalExport"/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71CAF">
        <w:rPr>
          <w:rFonts w:ascii="Times New Roman" w:hAnsi="Times New Roman" w:cs="Times New Roman"/>
          <w:b/>
          <w:sz w:val="24"/>
        </w:rPr>
        <w:lastRenderedPageBreak/>
        <w:t>Как узнать задолженность по налогам</w:t>
      </w:r>
    </w:p>
    <w:p w14:paraId="395B8A8B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Существуют различные способы получения информации о наличии задолженности у физических лиц. Это можно сделать как онлайн (например, на сайте ФНС России, в мобильном приложении, через Единый портал госуслуг), так и офлайн (при обращении в МФЦ или налоговый орган).</w:t>
      </w:r>
    </w:p>
    <w:p w14:paraId="07DEC9E5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Узнать о задолженности можно через сервис ФНС России «Личный кабинет налогоплательщика для физических лиц». Получить доступ к сервису можно с помощью:</w:t>
      </w:r>
    </w:p>
    <w:p w14:paraId="08F4100A" w14:textId="77777777"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логина и пароля, </w:t>
      </w:r>
      <w:r w:rsidRPr="00B71CAF">
        <w:rPr>
          <w:rStyle w:val="aa"/>
          <w:rFonts w:ascii="Times New Roman" w:hAnsi="Times New Roman" w:cs="Times New Roman"/>
          <w:b w:val="0"/>
          <w:color w:val="auto"/>
          <w:sz w:val="24"/>
        </w:rPr>
        <w:t>указанных в регистрационной карте</w:t>
      </w:r>
      <w:r w:rsidRPr="00B71CAF">
        <w:rPr>
          <w:rStyle w:val="aa"/>
          <w:rFonts w:ascii="Times New Roman" w:hAnsi="Times New Roman" w:cs="Times New Roman"/>
          <w:color w:val="auto"/>
          <w:sz w:val="24"/>
        </w:rPr>
        <w:t xml:space="preserve"> (</w:t>
      </w:r>
      <w:r w:rsidRPr="00B71CAF">
        <w:rPr>
          <w:rFonts w:ascii="Times New Roman" w:hAnsi="Times New Roman" w:cs="Times New Roman"/>
          <w:color w:val="auto"/>
          <w:sz w:val="24"/>
        </w:rPr>
        <w:t xml:space="preserve">получить регистрационную карту можно в любом налоговом органе); </w:t>
      </w:r>
    </w:p>
    <w:p w14:paraId="16180BCE" w14:textId="77777777"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>квалифицированной электронной подписи;</w:t>
      </w:r>
    </w:p>
    <w:p w14:paraId="33898BD8" w14:textId="77777777"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учетной записи ЕСИА – реквизитов доступа, используемых для авторизации на ЕПГУ. </w:t>
      </w:r>
    </w:p>
    <w:p w14:paraId="3EC6A52D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При входе в личный кабинет </w:t>
      </w:r>
      <w:r w:rsidRPr="00B71CAF">
        <w:rPr>
          <w:rFonts w:ascii="Times New Roman" w:hAnsi="Times New Roman" w:cs="Times New Roman"/>
          <w:sz w:val="24"/>
        </w:rPr>
        <w:t xml:space="preserve">информация о долгах будет видна на главной странице сервиса. </w:t>
      </w:r>
    </w:p>
    <w:p w14:paraId="65BB82AA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 о наличии долгов также можно в мобильном приложении «Налоги ФЛ». Для доступа нужно ввести логин и пароль. </w:t>
      </w:r>
    </w:p>
    <w:p w14:paraId="6590B35C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Проверить налоговую задолженность можно на сайте Федеральной службы судебных приставов в </w:t>
      </w:r>
      <w:r w:rsidRPr="00B71CAF">
        <w:rPr>
          <w:rFonts w:ascii="Times New Roman" w:eastAsia="Times New Roman" w:hAnsi="Times New Roman" w:cs="Times New Roman"/>
          <w:kern w:val="36"/>
          <w:sz w:val="24"/>
        </w:rPr>
        <w:t>сервисе «Банк данных исполнительных производств»</w:t>
      </w:r>
      <w:r w:rsidRPr="00B71CAF">
        <w:rPr>
          <w:rFonts w:ascii="Times New Roman" w:hAnsi="Times New Roman" w:cs="Times New Roman"/>
          <w:sz w:val="24"/>
        </w:rPr>
        <w:t xml:space="preserve">. Для этого необходимо ввести личные данные: фамилию, имя, отчество, дату рождения, город, в котором человек зарегистрирован. На сайте отражаются долги гражданина, по которым вынесено судебное решение. </w:t>
      </w:r>
    </w:p>
    <w:p w14:paraId="7B3DB712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Информацию о задолженности можно посмотреть на ЕПГУ («Штрафы/Налоги»/«Оплаченные налоги и задолженности»).</w:t>
      </w:r>
    </w:p>
    <w:p w14:paraId="09A527E7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Некоторые банковские приложения или интернет - банки могут быть подключены к Государственной информационной системе о государственных и муниципальных платежах (ГИС ГМП). Если такой доступ имеется, то в приложении можно увидеть данные о налоговых задолженностях с начисленными пенями.</w:t>
      </w:r>
    </w:p>
    <w:p w14:paraId="1FF86DDC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Узнать, есть ли неоплаченная задолженность, также можно при личном обращении в налоговый орган или МФЦ. </w:t>
      </w:r>
    </w:p>
    <w:p w14:paraId="189B5975" w14:textId="77777777"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Во всех подразделениях МФЦ Новгородской области с 2018 года оказывается услуга «Информирование физических лиц </w:t>
      </w:r>
      <w:r w:rsidRPr="00B71CAF">
        <w:rPr>
          <w:rFonts w:ascii="Times New Roman" w:hAnsi="Times New Roman" w:cs="Times New Roman"/>
          <w:snapToGrid w:val="0"/>
          <w:sz w:val="24"/>
        </w:rPr>
        <w:t>о начислениях налогов, сборов, пеней, штрафов, процентов с истекшим сроком уплаты (задолженности) с использованием Государственной информационной системы о государственных и муниципальных платежах (ГИС ГМП)»</w:t>
      </w:r>
      <w:r w:rsidRPr="00B71CAF">
        <w:rPr>
          <w:rFonts w:ascii="Times New Roman" w:hAnsi="Times New Roman" w:cs="Times New Roman"/>
          <w:sz w:val="24"/>
        </w:rPr>
        <w:t xml:space="preserve">. При обращении гражданина за любой услугой сотрудник МФЦ предоставляет информацию (платежный документ) из ГИС ГМП, необходимую для уплаты задолженности. Уплатить имеющуюся задолженность можно непосредственно в подразделении МФЦ. В  2024 году такая услуга оказана 121,1 тыс. заявителей, с начала текущего года – 42,3 тыс. заявителей. </w:t>
      </w:r>
    </w:p>
    <w:p w14:paraId="1AC38A63" w14:textId="77777777" w:rsidR="001C6CF2" w:rsidRPr="00B71CAF" w:rsidRDefault="001C6CF2" w:rsidP="001C6CF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kern w:val="36"/>
          <w:sz w:val="24"/>
          <w:szCs w:val="24"/>
        </w:rPr>
        <w:t>Самый удобный способ следить за налоговыми долгами – подключиться к бесплатному СМС - информированию.</w:t>
      </w:r>
      <w:r w:rsidRPr="00B71CAF">
        <w:rPr>
          <w:rFonts w:ascii="Times New Roman" w:hAnsi="Times New Roman" w:cs="Times New Roman"/>
          <w:sz w:val="24"/>
          <w:szCs w:val="24"/>
        </w:rPr>
        <w:t xml:space="preserve"> К услуге по информированию о налоговой задолженности подключились более 54 тыс. налогоплательщиков региона.</w:t>
      </w:r>
    </w:p>
    <w:p w14:paraId="5AA0CA3C" w14:textId="77777777" w:rsidR="001C6CF2" w:rsidRPr="00B71CAF" w:rsidRDefault="001C6CF2" w:rsidP="001C6CF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таких рассылок строго регламентирована законодательством о налогах и сборах – не чаще одного раза в квартал. Обязательным условием оказания данной услуги является согласие физического лица на подобное информирование, представленное по утвержденной форме в налоговый орган. </w:t>
      </w:r>
      <w:hyperlink r:id="rId10">
        <w:r w:rsidRPr="00B71CA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71CAF">
        <w:rPr>
          <w:rFonts w:ascii="Times New Roman" w:hAnsi="Times New Roman" w:cs="Times New Roman"/>
          <w:sz w:val="24"/>
          <w:szCs w:val="24"/>
        </w:rPr>
        <w:t xml:space="preserve"> согласия налогоплательщика на информирование о наличии у него недоимки или задолженности по налогам утверждена </w:t>
      </w:r>
      <w:hyperlink r:id="rId11">
        <w:r w:rsidRPr="00B71CA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B71CAF">
        <w:rPr>
          <w:rFonts w:ascii="Times New Roman" w:hAnsi="Times New Roman" w:cs="Times New Roman"/>
          <w:sz w:val="24"/>
          <w:szCs w:val="24"/>
        </w:rPr>
        <w:t>ом ФНС России от 30.11.2022 № ЕД-7-8/1135@.</w:t>
      </w:r>
    </w:p>
    <w:p w14:paraId="657B4A91" w14:textId="77777777" w:rsidR="001C6CF2" w:rsidRDefault="001C6CF2" w:rsidP="001C6CF2">
      <w:p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45E896A9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rt-postheadericon"/>
          <w:b/>
        </w:rPr>
      </w:pPr>
      <w:r w:rsidRPr="00B71CAF">
        <w:rPr>
          <w:rStyle w:val="art-postheadericon"/>
          <w:b/>
        </w:rPr>
        <w:t>Проверить актуальность объектов налогообложения можно в Личном кабинете налогоплательщика</w:t>
      </w:r>
    </w:p>
    <w:p w14:paraId="06E8A026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В преддверии массовой рассылки сводных налоговых уведомлений на уплату имущественных налогов УФНС России по Новгородской области рекомендует пользователям сервиса </w:t>
      </w:r>
      <w:hyperlink r:id="rId12" w:history="1">
        <w:r w:rsidRPr="00B71CAF">
          <w:rPr>
            <w:rStyle w:val="a4"/>
            <w:color w:val="auto"/>
            <w:u w:val="none"/>
          </w:rPr>
          <w:t>«Личный кабинет налогоплательщика для физических лиц»</w:t>
        </w:r>
      </w:hyperlink>
      <w:r w:rsidRPr="00B71CAF">
        <w:t xml:space="preserve"> проверить актуальность данных о своих объектах налогообложения: земельных участках, транспортных средствах, </w:t>
      </w:r>
      <w:r w:rsidRPr="00B71CAF">
        <w:lastRenderedPageBreak/>
        <w:t>квартирах, дачах и другой недвижимости. Сверка данных поможет избежать некорректного исчисления имущественных налогов.</w:t>
      </w:r>
    </w:p>
    <w:p w14:paraId="2554819C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налогообложения, необходимо направить соответствующее сообщение в налоговый орган.</w:t>
      </w:r>
    </w:p>
    <w:p w14:paraId="35FD132A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B71CAF">
        <w:t>Это можно сделать через Личный кабинет в разделе «Имущество», выбрав нужную ситуацию: «Объект отсутствует в личном кабинете», «Объект мне не принадлежит».</w:t>
      </w:r>
    </w:p>
    <w:p w14:paraId="48D515C3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Если возникла необходимость уточнить персональные данные налогоплательщика, необходимо использовать путь «Профиль» - «Сведения» - «Уточнить персональные данные».</w:t>
      </w:r>
    </w:p>
    <w:p w14:paraId="31B0BC12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После проверки информации в регистрирующем органе налоговая служба при наличии оснований актуализирует сведения и проинформирует об этом заявителя.</w:t>
      </w:r>
    </w:p>
    <w:p w14:paraId="642BDD65" w14:textId="77777777" w:rsidR="00B71CAF" w:rsidRPr="00B71CAF" w:rsidRDefault="00B71CAF" w:rsidP="00B71CA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CAF">
        <w:rPr>
          <w:rFonts w:ascii="Times New Roman" w:hAnsi="Times New Roman" w:cs="Times New Roman"/>
          <w:sz w:val="24"/>
          <w:szCs w:val="24"/>
        </w:rPr>
        <w:t>В Новгородской области пользователями Личного кабинета являются более 256 тыс. физических лиц. Они получают сводные налоговые уведомления в электронном виде, без дублирования на бумаге. Уплачивать налоги также можно посредством сервиса.</w:t>
      </w:r>
    </w:p>
    <w:p w14:paraId="01D96A40" w14:textId="77777777"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 xml:space="preserve">Для получения доступа к </w:t>
      </w:r>
      <w:hyperlink r:id="rId13" w:history="1">
        <w:r w:rsidRPr="00B71CAF">
          <w:rPr>
            <w:rStyle w:val="a4"/>
            <w:color w:val="auto"/>
            <w:u w:val="none"/>
            <w:bdr w:val="none" w:sz="0" w:space="0" w:color="auto" w:frame="1"/>
          </w:rPr>
          <w:t>Личному кабинету</w:t>
        </w:r>
      </w:hyperlink>
      <w:r w:rsidRPr="00B71CAF">
        <w:t xml:space="preserve"> необходимо обратиться в любой налоговый орган или МФЦ с документом, удостоверяющим личность. Пользователи Единого портала госуслуг, подтвердившие лично свою учетную запись, могут авторизоваться в сервисе с логином и паролем от ЕПГУ.</w:t>
      </w:r>
    </w:p>
    <w:p w14:paraId="0CCDC4B6" w14:textId="77777777" w:rsid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B71CAF">
        <w:t xml:space="preserve">Мобильная версия Личного кабинета - приложение «Налоги ФЛ» доступно для скачивания в </w:t>
      </w:r>
      <w:proofErr w:type="spellStart"/>
      <w:r w:rsidRPr="00B71CAF">
        <w:t>App</w:t>
      </w:r>
      <w:proofErr w:type="spellEnd"/>
      <w:r w:rsidRPr="00B71CAF">
        <w:t xml:space="preserve"> </w:t>
      </w:r>
      <w:proofErr w:type="spellStart"/>
      <w:r>
        <w:t>Storе</w:t>
      </w:r>
      <w:proofErr w:type="spellEnd"/>
      <w:r>
        <w:t xml:space="preserve">, </w:t>
      </w:r>
      <w:r w:rsidRPr="00CB518C">
        <w:t>Google</w:t>
      </w:r>
      <w:r w:rsidRPr="00052C75">
        <w:t xml:space="preserve"> </w:t>
      </w:r>
      <w:proofErr w:type="spellStart"/>
      <w:r w:rsidRPr="00CB518C">
        <w:t>Plaу</w:t>
      </w:r>
      <w:proofErr w:type="spellEnd"/>
      <w:r>
        <w:t xml:space="preserve"> и </w:t>
      </w:r>
      <w:proofErr w:type="spellStart"/>
      <w:r>
        <w:rPr>
          <w:lang w:val="en-US"/>
        </w:rPr>
        <w:t>RuStore</w:t>
      </w:r>
      <w:proofErr w:type="spellEnd"/>
      <w:r w:rsidRPr="00CB518C">
        <w:t>.</w:t>
      </w:r>
    </w:p>
    <w:p w14:paraId="4D003B15" w14:textId="77777777" w:rsidR="001C6CF2" w:rsidRPr="00F954F4" w:rsidRDefault="001C6CF2" w:rsidP="001C6CF2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E7719C" w14:textId="77777777" w:rsidR="001C6CF2" w:rsidRPr="00F954F4" w:rsidRDefault="001C6CF2" w:rsidP="001C6CF2">
      <w:pPr>
        <w:pStyle w:val="NormalExpor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5FE21D2" w14:textId="77777777" w:rsidR="001C6CF2" w:rsidRPr="006719A5" w:rsidRDefault="001C6CF2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14:paraId="31645F50" w14:textId="77777777" w:rsidR="0056298B" w:rsidRPr="006719A5" w:rsidRDefault="0056298B" w:rsidP="006719A5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A95ACC" w14:textId="77777777" w:rsidR="006719A5" w:rsidRDefault="006719A5" w:rsidP="00671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19A5" w:rsidSect="00615E25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2E"/>
    <w:multiLevelType w:val="hybridMultilevel"/>
    <w:tmpl w:val="A5E48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60D7"/>
    <w:multiLevelType w:val="hybridMultilevel"/>
    <w:tmpl w:val="CA8AA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5CB"/>
    <w:multiLevelType w:val="hybridMultilevel"/>
    <w:tmpl w:val="943C3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7765"/>
    <w:multiLevelType w:val="hybridMultilevel"/>
    <w:tmpl w:val="60D8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3"/>
    <w:rsid w:val="00086F40"/>
    <w:rsid w:val="00146930"/>
    <w:rsid w:val="001C6CF2"/>
    <w:rsid w:val="00214471"/>
    <w:rsid w:val="00245D53"/>
    <w:rsid w:val="003370A4"/>
    <w:rsid w:val="0056298B"/>
    <w:rsid w:val="005702F8"/>
    <w:rsid w:val="005C0E30"/>
    <w:rsid w:val="005E0BE2"/>
    <w:rsid w:val="00615E25"/>
    <w:rsid w:val="00625452"/>
    <w:rsid w:val="006719A5"/>
    <w:rsid w:val="006A7D8B"/>
    <w:rsid w:val="00711AE1"/>
    <w:rsid w:val="009D340A"/>
    <w:rsid w:val="00A335E7"/>
    <w:rsid w:val="00A677F0"/>
    <w:rsid w:val="00B719FC"/>
    <w:rsid w:val="00B71CAF"/>
    <w:rsid w:val="00C248A7"/>
    <w:rsid w:val="00D0620D"/>
    <w:rsid w:val="00F431A3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A516"/>
  <w15:docId w15:val="{B04AFA8E-B3F6-4146-9729-B4C4818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719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D53"/>
    <w:rPr>
      <w:rFonts w:ascii="Tahoma" w:hAnsi="Tahoma" w:cs="Tahoma"/>
      <w:sz w:val="16"/>
      <w:szCs w:val="16"/>
    </w:rPr>
  </w:style>
  <w:style w:type="paragraph" w:styleId="a8">
    <w:name w:val="Subtitle"/>
    <w:next w:val="a"/>
    <w:link w:val="a9"/>
    <w:qFormat/>
    <w:rsid w:val="0062545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254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NormalExport">
    <w:name w:val="Normal_Export"/>
    <w:basedOn w:val="a"/>
    <w:rsid w:val="001C6CF2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a">
    <w:name w:val="Strong"/>
    <w:basedOn w:val="a0"/>
    <w:uiPriority w:val="22"/>
    <w:qFormat/>
    <w:rsid w:val="001C6CF2"/>
    <w:rPr>
      <w:b/>
      <w:bCs/>
    </w:rPr>
  </w:style>
  <w:style w:type="character" w:customStyle="1" w:styleId="art-postheadericon">
    <w:name w:val="art-postheadericon"/>
    <w:basedOn w:val="a0"/>
    <w:rsid w:val="00B7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html/sites/www.rn62.nalog.ru/obschee/2024/uslugi_mfts24.doc" TargetMode="External"/><Relationship Id="rId13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506&amp;dst=100163" TargetMode="External"/><Relationship Id="rId12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506&amp;dst=100111" TargetMode="External"/><Relationship Id="rId11" Type="http://schemas.openxmlformats.org/officeDocument/2006/relationships/hyperlink" Target="https://login.consultant.ru/link/?req=doc&amp;base=LAW&amp;n=359253" TargetMode="External"/><Relationship Id="rId5" Type="http://schemas.openxmlformats.org/officeDocument/2006/relationships/hyperlink" Target="https://login.consultant.ru/link/?req=doc&amp;base=LAW&amp;n=427506&amp;dst=1000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9253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58/about_fts/fts/mf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ЗАМ</cp:lastModifiedBy>
  <cp:revision>2</cp:revision>
  <dcterms:created xsi:type="dcterms:W3CDTF">2025-05-16T12:36:00Z</dcterms:created>
  <dcterms:modified xsi:type="dcterms:W3CDTF">2025-05-16T12:36:00Z</dcterms:modified>
</cp:coreProperties>
</file>